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8EC" w:rsidRDefault="008A73EC" w:rsidP="008A73EC">
      <w:pPr>
        <w:pStyle w:val="Title"/>
      </w:pPr>
      <w:r>
        <w:t>TwickFolk Access Information</w:t>
      </w:r>
    </w:p>
    <w:p w:rsidR="000E5A8C" w:rsidRDefault="000E5A8C" w:rsidP="000E5A8C">
      <w:pPr>
        <w:pStyle w:val="NormalWeb"/>
      </w:pPr>
      <w:r>
        <w:t xml:space="preserve">This information is available for download as a </w:t>
      </w:r>
      <w:hyperlink r:id="rId5" w:history="1">
        <w:r>
          <w:rPr>
            <w:rStyle w:val="Hyperlink"/>
          </w:rPr>
          <w:t>Microsoft Word .DOCX file</w:t>
        </w:r>
      </w:hyperlink>
      <w:r>
        <w:t xml:space="preserve"> and as a </w:t>
      </w:r>
      <w:hyperlink r:id="rId6" w:history="1">
        <w:r>
          <w:rPr>
            <w:rStyle w:val="Hyperlink"/>
          </w:rPr>
          <w:t>.PDF file</w:t>
        </w:r>
      </w:hyperlink>
      <w:r>
        <w:t xml:space="preserve"> by clicking on the links.</w:t>
      </w:r>
    </w:p>
    <w:p w:rsidR="000E5A8C" w:rsidRDefault="000E5A8C" w:rsidP="000E5A8C">
      <w:pPr>
        <w:pStyle w:val="Heading1"/>
      </w:pPr>
      <w:r>
        <w:t>Introduction</w:t>
      </w:r>
    </w:p>
    <w:p w:rsidR="000E5A8C" w:rsidRDefault="000E5A8C" w:rsidP="000E5A8C">
      <w:pPr>
        <w:pStyle w:val="NormalWeb"/>
      </w:pPr>
      <w:r>
        <w:t>TwickFolk is a volunteer-run registered charity holding concerts and communal singing nights at the Cabbage Patch pub in Twickenham. We welcome people with disabilities both as performers and audience.</w:t>
      </w:r>
    </w:p>
    <w:p w:rsidR="000E5A8C" w:rsidRDefault="000E5A8C" w:rsidP="000E5A8C">
      <w:pPr>
        <w:pStyle w:val="Heading3"/>
      </w:pPr>
      <w:r>
        <w:t>Contact Details</w:t>
      </w:r>
    </w:p>
    <w:p w:rsidR="000E5A8C" w:rsidRDefault="000E5A8C" w:rsidP="000E5A8C">
      <w:pPr>
        <w:pStyle w:val="NormalWeb"/>
      </w:pPr>
      <w:r>
        <w:t>Contact us via email at, or via social media. We aim to respond to enquiries within 2 days. Due to the nature of our organisation, we cannot provide a phone number to ring, but if you send us a number, we will ring you. You can also contact the Cabbage Patch at, or by phone: 020 8892 3874.</w:t>
      </w:r>
    </w:p>
    <w:p w:rsidR="000E5A8C" w:rsidRDefault="000E5A8C" w:rsidP="000E5A8C">
      <w:pPr>
        <w:pStyle w:val="Heading3"/>
      </w:pPr>
      <w:r>
        <w:t>Bookable Access Facilities</w:t>
      </w:r>
    </w:p>
    <w:p w:rsidR="000E5A8C" w:rsidRDefault="000E5A8C" w:rsidP="000E5A8C">
      <w:pPr>
        <w:pStyle w:val="NormalWeb"/>
      </w:pPr>
      <w:r>
        <w:t xml:space="preserve">Tickets for events are available from </w:t>
      </w:r>
      <w:hyperlink r:id="rId7" w:tgtFrame="_blank" w:history="1">
        <w:r>
          <w:rPr>
            <w:rStyle w:val="Hyperlink"/>
          </w:rPr>
          <w:t>www.WeGotTickets.com</w:t>
        </w:r>
      </w:hyperlink>
      <w:r>
        <w:t>. Admittance is free to personal assistants but please contact us in advance at, to arrange your visit.</w:t>
      </w:r>
    </w:p>
    <w:p w:rsidR="000E5A8C" w:rsidRDefault="000E5A8C" w:rsidP="000E5A8C">
      <w:pPr>
        <w:pStyle w:val="Heading3"/>
      </w:pPr>
      <w:r>
        <w:t>Customers with Medical Requirements</w:t>
      </w:r>
    </w:p>
    <w:p w:rsidR="000E5A8C" w:rsidRDefault="000E5A8C" w:rsidP="000E5A8C">
      <w:pPr>
        <w:pStyle w:val="NormalWeb"/>
      </w:pPr>
      <w:r>
        <w:t>We welcome customers who need to bring medicines, food or drink to manage a medical condition, or medical equipment.</w:t>
      </w:r>
    </w:p>
    <w:p w:rsidR="000E5A8C" w:rsidRDefault="000E5A8C" w:rsidP="000E5A8C">
      <w:pPr>
        <w:pStyle w:val="Heading3"/>
      </w:pPr>
      <w:r>
        <w:t>Access to Performance</w:t>
      </w:r>
    </w:p>
    <w:p w:rsidR="000E5A8C" w:rsidRDefault="000E5A8C" w:rsidP="000E5A8C">
      <w:pPr>
        <w:pStyle w:val="NormalWeb"/>
      </w:pPr>
      <w:r>
        <w:t>We do not currently offer any access provision for hearing impaired or visually impaired people.</w:t>
      </w:r>
    </w:p>
    <w:p w:rsidR="000E5A8C" w:rsidRDefault="000E5A8C" w:rsidP="000E5A8C">
      <w:pPr>
        <w:pStyle w:val="Heading3"/>
      </w:pPr>
      <w:r>
        <w:t>Assistance Dogs</w:t>
      </w:r>
    </w:p>
    <w:p w:rsidR="000E5A8C" w:rsidRDefault="000E5A8C" w:rsidP="000E5A8C">
      <w:pPr>
        <w:pStyle w:val="NormalWeb"/>
      </w:pPr>
      <w:r>
        <w:t>Assistance dogs are welcome</w:t>
      </w:r>
    </w:p>
    <w:p w:rsidR="000E5A8C" w:rsidRDefault="000E5A8C" w:rsidP="000E5A8C">
      <w:pPr>
        <w:pStyle w:val="Heading3"/>
      </w:pPr>
      <w:r>
        <w:t>Strobe Lighting</w:t>
      </w:r>
    </w:p>
    <w:p w:rsidR="000E5A8C" w:rsidRDefault="000E5A8C" w:rsidP="000E5A8C">
      <w:pPr>
        <w:pStyle w:val="NormalWeb"/>
      </w:pPr>
      <w:r>
        <w:t>TwickFolk does not operate strobe lighting</w:t>
      </w:r>
    </w:p>
    <w:p w:rsidR="000E5A8C" w:rsidRDefault="000E5A8C" w:rsidP="000E5A8C">
      <w:pPr>
        <w:pStyle w:val="Heading1"/>
      </w:pPr>
      <w:r>
        <w:lastRenderedPageBreak/>
        <w:t>Venue Descriptions</w:t>
      </w:r>
    </w:p>
    <w:p w:rsidR="000E5A8C" w:rsidRDefault="000E5A8C" w:rsidP="000E5A8C">
      <w:pPr>
        <w:pStyle w:val="NormalWeb"/>
      </w:pPr>
      <w:r>
        <w:t>TwickFolk currently uses three locations: two at the Cabbage Patch pub in Twickenham, and the third at The Adelaide in Teddington, when the Cabbage Patch is unavailable due to Rugby. Please check event listings for the location of each event.</w:t>
      </w:r>
    </w:p>
    <w:p w:rsidR="000E5A8C" w:rsidRDefault="000E5A8C" w:rsidP="000E5A8C">
      <w:pPr>
        <w:pStyle w:val="Heading2"/>
      </w:pPr>
      <w:r>
        <w:t>Patchworks at The Cabbage Patch</w:t>
      </w:r>
    </w:p>
    <w:p w:rsidR="000E5A8C" w:rsidRDefault="000E5A8C" w:rsidP="000E5A8C">
      <w:pPr>
        <w:pStyle w:val="NormalWeb"/>
      </w:pPr>
      <w:r>
        <w:t>A dedicated music venue at the pub. We hold the majority of our events here. There is step-free access throughout and an accessible toilet. Artists perform on a raised stage before a seated audience. We can make space for wheelchairs users and other patrons with mobility or sensory impairments if requested.</w:t>
      </w:r>
    </w:p>
    <w:p w:rsidR="000E5A8C" w:rsidRDefault="000E5A8C" w:rsidP="000E5A8C">
      <w:pPr>
        <w:pStyle w:val="Heading2"/>
      </w:pPr>
      <w:r>
        <w:t>Upstairs at The Cabbage Patch</w:t>
      </w:r>
    </w:p>
    <w:p w:rsidR="000E5A8C" w:rsidRDefault="000E5A8C" w:rsidP="000E5A8C">
      <w:pPr>
        <w:pStyle w:val="NormalWeb"/>
      </w:pPr>
      <w:r>
        <w:t>A larger venue, which is only accessible by stairs (approx. 30). Once in the venue, the toilets are accessible via 5 stairs. There is no accessible toilet. Artists perform on a raised stage in a sunken area. There is a raised viewing area where space is made available for patrons with mobility impairments.</w:t>
      </w:r>
    </w:p>
    <w:p w:rsidR="000E5A8C" w:rsidRDefault="000E5A8C" w:rsidP="000E5A8C">
      <w:pPr>
        <w:pStyle w:val="Heading3"/>
      </w:pPr>
      <w:r>
        <w:rPr>
          <w:rStyle w:val="Strong"/>
          <w:rFonts w:eastAsiaTheme="majorEastAsia"/>
          <w:b/>
          <w:bCs/>
        </w:rPr>
        <w:t xml:space="preserve">Travel Guide </w:t>
      </w:r>
    </w:p>
    <w:p w:rsidR="000E5A8C" w:rsidRDefault="000E5A8C" w:rsidP="000E5A8C">
      <w:pPr>
        <w:pStyle w:val="NormalWeb"/>
      </w:pPr>
      <w:r>
        <w:t xml:space="preserve">There is on-street parking in the area around the Cabbage Patch, but no parking at the pub. </w:t>
      </w:r>
      <w:hyperlink r:id="rId8" w:anchor="page=generalinfo" w:tgtFrame="_blank" w:history="1">
        <w:r>
          <w:rPr>
            <w:rStyle w:val="Hyperlink"/>
          </w:rPr>
          <w:t>Twickenham Station</w:t>
        </w:r>
      </w:hyperlink>
      <w:r>
        <w:t xml:space="preserve"> is a 5-minute walk (200 metres) away and has step-free access until 8pm on Sundays.</w:t>
      </w:r>
    </w:p>
    <w:p w:rsidR="000E5A8C" w:rsidRDefault="000E5A8C" w:rsidP="000E5A8C">
      <w:pPr>
        <w:pStyle w:val="NormalWeb"/>
      </w:pPr>
      <w:hyperlink r:id="rId9" w:tgtFrame="_blank" w:history="1">
        <w:r>
          <w:rPr>
            <w:rStyle w:val="Hyperlink"/>
          </w:rPr>
          <w:t>Bus routes</w:t>
        </w:r>
      </w:hyperlink>
      <w:r>
        <w:t xml:space="preserve"> 110, 267, 281 &amp; 290 have stops within 200 metres of the pub. Other Twickenham bus routes are 33, 490, H22, R68, R70 &amp; N22.</w:t>
      </w:r>
    </w:p>
    <w:p w:rsidR="000E5A8C" w:rsidRDefault="000E5A8C" w:rsidP="000E5A8C">
      <w:pPr>
        <w:pStyle w:val="Heading3"/>
      </w:pPr>
      <w:r>
        <w:rPr>
          <w:rStyle w:val="Strong"/>
          <w:rFonts w:eastAsiaTheme="majorEastAsia"/>
          <w:b/>
          <w:bCs/>
        </w:rPr>
        <w:t>Arrival Guide</w:t>
      </w:r>
    </w:p>
    <w:p w:rsidR="000E5A8C" w:rsidRDefault="000E5A8C" w:rsidP="000E5A8C">
      <w:pPr>
        <w:pStyle w:val="NormalWeb"/>
      </w:pPr>
      <w:r>
        <w:t>Doors open at 7:45 pm, but early entry is available by arrangement. When facing the Cabbage Patch from the road, Patchworks is on the left-hand side of the building.</w:t>
      </w:r>
    </w:p>
    <w:p w:rsidR="000E5A8C" w:rsidRDefault="000E5A8C" w:rsidP="000E5A8C">
      <w:pPr>
        <w:pStyle w:val="Heading3"/>
      </w:pPr>
      <w:r>
        <w:rPr>
          <w:rStyle w:val="Strong"/>
          <w:rFonts w:eastAsiaTheme="majorEastAsia"/>
          <w:b/>
          <w:bCs/>
        </w:rPr>
        <w:t>Toilets</w:t>
      </w:r>
    </w:p>
    <w:p w:rsidR="000E5A8C" w:rsidRDefault="000E5A8C" w:rsidP="000E5A8C">
      <w:pPr>
        <w:pStyle w:val="NormalWeb"/>
      </w:pPr>
      <w:r>
        <w:rPr>
          <w:rStyle w:val="Strong"/>
          <w:rFonts w:eastAsiaTheme="majorEastAsia"/>
        </w:rPr>
        <w:t>Patchworks:</w:t>
      </w:r>
      <w:r>
        <w:t xml:space="preserve"> The accessible toilet is accessed from the bar area, with no steps</w:t>
      </w:r>
    </w:p>
    <w:p w:rsidR="000E5A8C" w:rsidRDefault="000E5A8C" w:rsidP="000E5A8C">
      <w:pPr>
        <w:pStyle w:val="NormalWeb"/>
      </w:pPr>
      <w:r>
        <w:rPr>
          <w:rStyle w:val="Strong"/>
          <w:rFonts w:eastAsiaTheme="majorEastAsia"/>
        </w:rPr>
        <w:t>Upstairs bar:</w:t>
      </w:r>
      <w:r>
        <w:t xml:space="preserve"> There are no accessible toilets. Toilets are accessed via 5 steps.</w:t>
      </w:r>
    </w:p>
    <w:p w:rsidR="000E5A8C" w:rsidRDefault="000E5A8C" w:rsidP="000E5A8C">
      <w:pPr>
        <w:pStyle w:val="Heading2"/>
      </w:pPr>
      <w:r>
        <w:t>Upstairs at The Adelaide</w:t>
      </w:r>
    </w:p>
    <w:p w:rsidR="000E5A8C" w:rsidRDefault="000E5A8C" w:rsidP="000E5A8C">
      <w:pPr>
        <w:pStyle w:val="NormalWeb"/>
      </w:pPr>
      <w:r>
        <w:t>The upstairs bar at The Adelaide pub in Teddington is only accessible by stairs (approx. 35). The customer toilets are on the ground floor, but a unisex toilet is available upstairs with prior arrangement. Artists perform at floor level; we make space available for patrons with mobility problems.</w:t>
      </w:r>
    </w:p>
    <w:p w:rsidR="000E5A8C" w:rsidRDefault="000E5A8C" w:rsidP="000E5A8C">
      <w:pPr>
        <w:pStyle w:val="Heading3"/>
      </w:pPr>
      <w:r>
        <w:rPr>
          <w:rStyle w:val="Strong"/>
          <w:rFonts w:eastAsiaTheme="majorEastAsia"/>
          <w:b/>
          <w:bCs/>
        </w:rPr>
        <w:lastRenderedPageBreak/>
        <w:t>Travel Guide</w:t>
      </w:r>
    </w:p>
    <w:p w:rsidR="000E5A8C" w:rsidRDefault="000E5A8C" w:rsidP="000E5A8C">
      <w:pPr>
        <w:pStyle w:val="NormalWeb"/>
      </w:pPr>
      <w:r>
        <w:t xml:space="preserve">There is on-street parking directly outside The Adelaide and nearby. </w:t>
      </w:r>
      <w:hyperlink r:id="rId10" w:anchor="page=generalinfo" w:tgtFrame="_blank" w:history="1">
        <w:r>
          <w:rPr>
            <w:rStyle w:val="Hyperlink"/>
          </w:rPr>
          <w:t>Teddington Station</w:t>
        </w:r>
      </w:hyperlink>
      <w:r>
        <w:t xml:space="preserve"> is a 5-minute walk (400 metres) and has step-free access on each platform, although you must use the stairs to change platforms. Therefore, the anti-clockwise platform (Twickenham -&gt; Kingston) is a further 25-minute walk (800 metres) from the clockwise platform if you are unable to use the stairs.</w:t>
      </w:r>
    </w:p>
    <w:p w:rsidR="000E5A8C" w:rsidRDefault="000E5A8C" w:rsidP="000E5A8C">
      <w:pPr>
        <w:pStyle w:val="NormalWeb"/>
      </w:pPr>
      <w:r>
        <w:t>The closest bus stop is the 491 '</w:t>
      </w:r>
      <w:hyperlink r:id="rId11" w:tgtFrame="_blank" w:history="1">
        <w:r>
          <w:rPr>
            <w:rStyle w:val="Hyperlink"/>
          </w:rPr>
          <w:t>Teddington Police Station</w:t>
        </w:r>
      </w:hyperlink>
      <w:r>
        <w:t>' stop, 100 metres from the pub.</w:t>
      </w:r>
    </w:p>
    <w:p w:rsidR="000E5A8C" w:rsidRDefault="000E5A8C" w:rsidP="000E5A8C">
      <w:pPr>
        <w:pStyle w:val="Heading3"/>
      </w:pPr>
      <w:r>
        <w:rPr>
          <w:rStyle w:val="Strong"/>
          <w:rFonts w:eastAsiaTheme="majorEastAsia"/>
          <w:b/>
          <w:bCs/>
        </w:rPr>
        <w:t>Arrival Guide</w:t>
      </w:r>
    </w:p>
    <w:p w:rsidR="000E5A8C" w:rsidRDefault="000E5A8C" w:rsidP="000E5A8C">
      <w:pPr>
        <w:pStyle w:val="NormalWeb"/>
      </w:pPr>
      <w:r>
        <w:t>Doors open at 7:45 pm, but early entry is available by arrangement. Upon arrival at the pub, there are steps 4 steps to enter the main bar before approaching the internal staircase.</w:t>
      </w:r>
    </w:p>
    <w:p w:rsidR="000E5A8C" w:rsidRDefault="000E5A8C" w:rsidP="000E5A8C">
      <w:pPr>
        <w:pStyle w:val="Heading3"/>
      </w:pPr>
      <w:r>
        <w:t>Toilets</w:t>
      </w:r>
    </w:p>
    <w:p w:rsidR="008A73EC" w:rsidRPr="008A73EC" w:rsidRDefault="000E5A8C" w:rsidP="000E5A8C">
      <w:pPr>
        <w:pStyle w:val="NormalWeb"/>
      </w:pPr>
      <w:r>
        <w:t>There are no accessible toilets, but a unisex toilet is available upstairs with prior arrangement.</w:t>
      </w:r>
      <w:bookmarkStart w:id="0" w:name="_GoBack"/>
      <w:bookmarkEnd w:id="0"/>
    </w:p>
    <w:sectPr w:rsidR="008A73EC" w:rsidRPr="008A73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3EC"/>
    <w:rsid w:val="000E5A8C"/>
    <w:rsid w:val="008A73EC"/>
    <w:rsid w:val="00AC4C99"/>
    <w:rsid w:val="00C471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E5A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A73E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8A73E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73E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A73EC"/>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8A73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A73EC"/>
    <w:rPr>
      <w:color w:val="0000FF"/>
      <w:u w:val="single"/>
    </w:rPr>
  </w:style>
  <w:style w:type="character" w:styleId="Strong">
    <w:name w:val="Strong"/>
    <w:basedOn w:val="DefaultParagraphFont"/>
    <w:uiPriority w:val="22"/>
    <w:qFormat/>
    <w:rsid w:val="008A73EC"/>
    <w:rPr>
      <w:b/>
      <w:bCs/>
    </w:rPr>
  </w:style>
  <w:style w:type="paragraph" w:styleId="Title">
    <w:name w:val="Title"/>
    <w:basedOn w:val="Normal"/>
    <w:next w:val="Normal"/>
    <w:link w:val="TitleChar"/>
    <w:uiPriority w:val="10"/>
    <w:qFormat/>
    <w:rsid w:val="008A73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A73E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E5A8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E5A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A73E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8A73E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73E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A73EC"/>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8A73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A73EC"/>
    <w:rPr>
      <w:color w:val="0000FF"/>
      <w:u w:val="single"/>
    </w:rPr>
  </w:style>
  <w:style w:type="character" w:styleId="Strong">
    <w:name w:val="Strong"/>
    <w:basedOn w:val="DefaultParagraphFont"/>
    <w:uiPriority w:val="22"/>
    <w:qFormat/>
    <w:rsid w:val="008A73EC"/>
    <w:rPr>
      <w:b/>
      <w:bCs/>
    </w:rPr>
  </w:style>
  <w:style w:type="paragraph" w:styleId="Title">
    <w:name w:val="Title"/>
    <w:basedOn w:val="Normal"/>
    <w:next w:val="Normal"/>
    <w:link w:val="TitleChar"/>
    <w:uiPriority w:val="10"/>
    <w:qFormat/>
    <w:rsid w:val="008A73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A73E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E5A8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031896">
      <w:bodyDiv w:val="1"/>
      <w:marLeft w:val="0"/>
      <w:marRight w:val="0"/>
      <w:marTop w:val="0"/>
      <w:marBottom w:val="0"/>
      <w:divBdr>
        <w:top w:val="none" w:sz="0" w:space="0" w:color="auto"/>
        <w:left w:val="none" w:sz="0" w:space="0" w:color="auto"/>
        <w:bottom w:val="none" w:sz="0" w:space="0" w:color="auto"/>
        <w:right w:val="none" w:sz="0" w:space="0" w:color="auto"/>
      </w:divBdr>
      <w:divsChild>
        <w:div w:id="650252890">
          <w:marLeft w:val="0"/>
          <w:marRight w:val="0"/>
          <w:marTop w:val="0"/>
          <w:marBottom w:val="0"/>
          <w:divBdr>
            <w:top w:val="none" w:sz="0" w:space="0" w:color="auto"/>
            <w:left w:val="none" w:sz="0" w:space="0" w:color="auto"/>
            <w:bottom w:val="none" w:sz="0" w:space="0" w:color="auto"/>
            <w:right w:val="none" w:sz="0" w:space="0" w:color="auto"/>
          </w:divBdr>
          <w:divsChild>
            <w:div w:id="2093162976">
              <w:marLeft w:val="0"/>
              <w:marRight w:val="0"/>
              <w:marTop w:val="0"/>
              <w:marBottom w:val="0"/>
              <w:divBdr>
                <w:top w:val="none" w:sz="0" w:space="0" w:color="auto"/>
                <w:left w:val="none" w:sz="0" w:space="0" w:color="auto"/>
                <w:bottom w:val="none" w:sz="0" w:space="0" w:color="auto"/>
                <w:right w:val="none" w:sz="0" w:space="0" w:color="auto"/>
              </w:divBdr>
              <w:divsChild>
                <w:div w:id="231738796">
                  <w:marLeft w:val="0"/>
                  <w:marRight w:val="0"/>
                  <w:marTop w:val="0"/>
                  <w:marBottom w:val="0"/>
                  <w:divBdr>
                    <w:top w:val="none" w:sz="0" w:space="0" w:color="auto"/>
                    <w:left w:val="none" w:sz="0" w:space="0" w:color="auto"/>
                    <w:bottom w:val="none" w:sz="0" w:space="0" w:color="auto"/>
                    <w:right w:val="none" w:sz="0" w:space="0" w:color="auto"/>
                  </w:divBdr>
                  <w:divsChild>
                    <w:div w:id="701438691">
                      <w:marLeft w:val="0"/>
                      <w:marRight w:val="0"/>
                      <w:marTop w:val="0"/>
                      <w:marBottom w:val="0"/>
                      <w:divBdr>
                        <w:top w:val="none" w:sz="0" w:space="0" w:color="auto"/>
                        <w:left w:val="none" w:sz="0" w:space="0" w:color="auto"/>
                        <w:bottom w:val="none" w:sz="0" w:space="0" w:color="auto"/>
                        <w:right w:val="none" w:sz="0" w:space="0" w:color="auto"/>
                      </w:divBdr>
                      <w:divsChild>
                        <w:div w:id="1716198213">
                          <w:marLeft w:val="0"/>
                          <w:marRight w:val="0"/>
                          <w:marTop w:val="0"/>
                          <w:marBottom w:val="0"/>
                          <w:divBdr>
                            <w:top w:val="none" w:sz="0" w:space="0" w:color="auto"/>
                            <w:left w:val="none" w:sz="0" w:space="0" w:color="auto"/>
                            <w:bottom w:val="none" w:sz="0" w:space="0" w:color="auto"/>
                            <w:right w:val="none" w:sz="0" w:space="0" w:color="auto"/>
                          </w:divBdr>
                          <w:divsChild>
                            <w:div w:id="37172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438117">
      <w:bodyDiv w:val="1"/>
      <w:marLeft w:val="0"/>
      <w:marRight w:val="0"/>
      <w:marTop w:val="0"/>
      <w:marBottom w:val="0"/>
      <w:divBdr>
        <w:top w:val="none" w:sz="0" w:space="0" w:color="auto"/>
        <w:left w:val="none" w:sz="0" w:space="0" w:color="auto"/>
        <w:bottom w:val="none" w:sz="0" w:space="0" w:color="auto"/>
        <w:right w:val="none" w:sz="0" w:space="0" w:color="auto"/>
      </w:divBdr>
    </w:div>
    <w:div w:id="168034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westtrains.co.uk/station-search.aspx?stn=TW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egottickets.com/twickfolk"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wickfolk.co.uk/wp/wp-content/uploads/2016/03/TwickFolk-Access-Information-2016March.pdf" TargetMode="External"/><Relationship Id="rId11" Type="http://schemas.openxmlformats.org/officeDocument/2006/relationships/hyperlink" Target="https://tfl.gov.uk/bus/stop/490G00013178/teddington-police-station/" TargetMode="External"/><Relationship Id="rId5" Type="http://schemas.openxmlformats.org/officeDocument/2006/relationships/hyperlink" Target="http://www.twickfolk.co.uk/wp/wp-content/uploads/2016/03/TwickFolk-Access-Information-2016March.docx" TargetMode="External"/><Relationship Id="rId10" Type="http://schemas.openxmlformats.org/officeDocument/2006/relationships/hyperlink" Target="http://www.southwesttrains.co.uk/station-search.aspx?stn=TED" TargetMode="External"/><Relationship Id="rId4" Type="http://schemas.openxmlformats.org/officeDocument/2006/relationships/webSettings" Target="webSettings.xml"/><Relationship Id="rId9" Type="http://schemas.openxmlformats.org/officeDocument/2006/relationships/hyperlink" Target="https://tfl.gov.uk/bus/stop/490G13861B/twickenham-s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699</Words>
  <Characters>3987</Characters>
  <Application>Microsoft Office Word</Application>
  <DocSecurity>0</DocSecurity>
  <Lines>33</Lines>
  <Paragraphs>9</Paragraphs>
  <ScaleCrop>false</ScaleCrop>
  <Company>Hewlett-Packard</Company>
  <LinksUpToDate>false</LinksUpToDate>
  <CharactersWithSpaces>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hocking</dc:creator>
  <cp:lastModifiedBy>john hocking</cp:lastModifiedBy>
  <cp:revision>2</cp:revision>
  <dcterms:created xsi:type="dcterms:W3CDTF">2016-04-05T19:55:00Z</dcterms:created>
  <dcterms:modified xsi:type="dcterms:W3CDTF">2016-04-05T19:55:00Z</dcterms:modified>
</cp:coreProperties>
</file>